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货物学</w:t>
      </w:r>
    </w:p>
    <w:p>
      <w:r>
        <w:rPr>
          <w:rFonts w:ascii="宋体" w:hAnsi="宋体" w:eastAsia="宋体"/>
          <w:sz w:val="24"/>
        </w:rPr>
        <w:t>王义源主审；常克信，毛侠，李新梅编著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王义源主审；常克信，毛侠，李新梅编著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上海海运学院国航系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本书出售、求购地址：https://www.jiaokey.com/book/detail/14538904.html</w:t>
      </w:r>
    </w:p>
    <w:p>
      <w:r>
        <w:t>更多相关图书推荐：https://www.jiaokey.com</w:t>
      </w:r>
    </w:p>
    <w:p>
      <w:r>
        <w:t>王义源主审；常克信，毛侠，李新梅编著 其他作品：https://www.jiaokey.com/tag/王义源主审；常克信，毛侠，李新梅编著.html</w:t>
      </w:r>
    </w:p>
    <w:p>
      <w:r>
        <w:t>上海海运学院国航系 出版图书：https://www.jiaokey.com/tag/上海海运学院国航系.html</w:t>
      </w:r>
    </w:p>
    <w:p>
      <w:r>
        <w:t>关键词搜索：https://www.jiaokey.com/tag/货物学.html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