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GMDSS考试与评估指南</w:t>
      </w:r>
    </w:p>
    <w:p>
      <w:r>
        <w:rPr>
          <w:rFonts w:ascii="宋体" w:hAnsi="宋体" w:eastAsia="宋体"/>
          <w:sz w:val="24"/>
        </w:rPr>
        <w:t>丁峰，冯文仙主编；姚平香，马玉丽副主编；刘红屏主审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GMDSS考试与评估指南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丁峰，冯文仙主编；姚平香，马玉丽副主编；刘红屏主审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本书出售、求购地址：https://www.jiaokey.com/book/detail/14538840.html</w:t>
      </w:r>
    </w:p>
    <w:p>
      <w:r>
        <w:t>更多相关图书推荐：https://www.jiaokey.com</w:t>
      </w:r>
    </w:p>
    <w:p>
      <w:r>
        <w:t>丁峰，冯文仙主编；姚平香，马玉丽副主编；刘红屏主审 其他作品：https://www.jiaokey.com/tag/丁峰，冯文仙主编；姚平香，马玉丽副主编；刘红屏主审.html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关键词搜索：https://www.jiaokey.com/tag/GMDSS考试与评估指南.html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