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船舶结构与货运  结构篇</w:t>
      </w:r>
    </w:p>
    <w:p>
      <w:r>
        <w:rPr>
          <w:rFonts w:ascii="宋体" w:hAnsi="宋体" w:eastAsia="宋体"/>
          <w:sz w:val="24"/>
        </w:rPr>
        <w:t>吴金龙，赵宇，周章海，王惠林主编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船舶结构与货运  结构篇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吴金龙，赵宇，周章海，王惠林主编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本书出售、求购地址：https://www.jiaokey.com/book/detail/14538805.html</w:t>
      </w:r>
    </w:p>
    <w:p>
      <w:r>
        <w:t>更多相关图书推荐：https://www.jiaokey.com</w:t>
      </w:r>
    </w:p>
    <w:p>
      <w:r>
        <w:t>吴金龙，赵宇，周章海，王惠林主编 其他作品：https://www.jiaokey.com/tag/吴金龙，赵宇，周章海，王惠林主编.html</w:t>
      </w:r>
    </w:p>
    <w:p>
      <w:r>
        <w:t>大连海事大学出版社 出版图书：https://www.jiaokey.com/tag/大连海事大学出版社.html</w:t>
      </w:r>
    </w:p>
    <w:p>
      <w:r>
        <w:t>关键词搜索：https://www.jiaokey.com/tag/船舶结构与货运  结构篇.html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