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高顿财经  CFA一级中文教材  下</w:t>
      </w:r>
    </w:p>
    <w:p>
      <w:r>
        <w:rPr>
          <w:rFonts w:ascii="宋体" w:hAnsi="宋体" w:eastAsia="宋体"/>
          <w:sz w:val="24"/>
        </w:rPr>
        <w:t>高顿财经研究院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高顿财经  CFA一级中文教材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高顿财经研究院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本书出售、求购地址：https://www.jiaokey.com/book/detail/14538767.html</w:t>
      </w:r>
    </w:p>
    <w:p>
      <w:r>
        <w:t>更多相关图书推荐：https://www.jiaokey.com</w:t>
      </w:r>
    </w:p>
    <w:p>
      <w:r>
        <w:t>高顿财经研究院 其他作品：https://www.jiaokey.com/tag/高顿财经研究院.html</w:t>
      </w:r>
    </w:p>
    <w:p>
      <w:r>
        <w:t>立信会计出版社 出版图书：https://www.jiaokey.com/tag/立信会计出版社.html</w:t>
      </w:r>
    </w:p>
    <w:p>
      <w:r>
        <w:t>关键词搜索：https://www.jiaokey.com/tag/高顿财经  CFA一级中文教材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