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庆祝香港回归祖国20周年  深港今昔  以深圳河为证</w:t>
      </w:r>
    </w:p>
    <w:p>
      <w:r>
        <w:rPr>
          <w:rFonts w:ascii="宋体" w:hAnsi="宋体" w:eastAsia="宋体"/>
          <w:sz w:val="24"/>
        </w:rPr>
        <w:t>中共深圳市委党史研究室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庆祝香港回归祖国20周年  深港今昔  以深圳河为证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本书出售、求购地址：https://www.jiaokey.com/book/detail/14538295.html</w:t>
      </w:r>
    </w:p>
    <w:p>
      <w:r>
        <w:t>更多相关图书推荐：https://www.jiaokey.com</w:t>
      </w:r>
    </w:p>
    <w:p>
      <w:r>
        <w:t>中共深圳市委党史研究室 其他作品：https://www.jiaokey.com/tag/中共深圳市委党史研究室.html</w:t>
      </w:r>
    </w:p>
    <w:p>
      <w:r>
        <w:t>关键词搜索：https://www.jiaokey.com/tag/庆祝香港回归祖国20周年  深港今昔  以深圳河为证.html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