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智能改变世界:你的财富和竞争力将如何被影响</w:t>
      </w:r>
    </w:p>
    <w:p>
      <w:r>
        <w:rPr>
          <w:rFonts w:ascii="宋体" w:hAnsi="宋体" w:eastAsia="宋体"/>
          <w:sz w:val="24"/>
        </w:rPr>
        <w:t>王建国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智能改变世界:你的财富和竞争力将如何被影响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本书出售、求购地址：https://www.jiaokey.com/book/detail/14537824.html</w:t>
      </w:r>
    </w:p>
    <w:p>
      <w:r>
        <w:t>更多相关图书推荐：https://www.jiaokey.com</w:t>
      </w:r>
    </w:p>
    <w:p>
      <w:r>
        <w:t>王建国 其他作品：https://www.jiaokey.com/tag/王建国.html</w:t>
      </w:r>
    </w:p>
    <w:p>
      <w:r>
        <w:t>关键词搜索：https://www.jiaokey.com/tag/智能改变世界:你的财富和竞争力将如何被影响.html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