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小柏拉图  第欧根尼的另类生活  人文社版</w:t>
      </w:r>
    </w:p>
    <w:p>
      <w:r>
        <w:rPr>
          <w:rFonts w:ascii="宋体" w:hAnsi="宋体" w:eastAsia="宋体"/>
          <w:sz w:val="24"/>
        </w:rPr>
        <w:t>（法）严·马尔尚著；（法）文森特·索莱尔绘；戴敏译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小柏拉图  第欧根尼的另类生活  人文社版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（法）严·马尔尚著；（法）文森特·索莱尔绘；戴敏译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本书出售、求购地址：https://www.jiaokey.com/book/detail/14537408.html</w:t>
      </w:r>
    </w:p>
    <w:p>
      <w:r>
        <w:t>更多相关图书推荐：https://www.jiaokey.com</w:t>
      </w:r>
    </w:p>
    <w:p>
      <w:r>
        <w:t>（法）严·马尔尚著；（法）文森特·索莱尔绘；戴敏译 其他作品：https://www.jiaokey.com/tag/（法）严·马尔尚著；（法）文森特·索莱尔绘；戴敏译.html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关键词搜索：https://www.jiaokey.com/tag/小柏拉图  第欧根尼的另类生活  人文社版.html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