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Spark机器学习  第2版</w:t>
      </w:r>
    </w:p>
    <w:p>
      <w:r>
        <w:rPr>
          <w:rFonts w:ascii="宋体" w:hAnsi="宋体" w:eastAsia="宋体"/>
          <w:sz w:val="24"/>
        </w:rPr>
        <w:t>（印）拉结帝普·杜瓦，（印）曼普利特·辛格·古特拉，（南非）尼克·彭特里思著；蔡立宇，黄章帅，周济民译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Spark机器学习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（印）拉结帝普·杜瓦，（印）曼普利特·辛格·古特拉，（南非）尼克·彭特里思著；蔡立宇，黄章帅，周济民译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本书出售、求购地址：https://www.jiaokey.com/book/detail/14536746.html</w:t>
      </w:r>
    </w:p>
    <w:p>
      <w:r>
        <w:t>更多相关图书推荐：https://www.jiaokey.com</w:t>
      </w:r>
    </w:p>
    <w:p>
      <w:r>
        <w:t>（印）拉结帝普·杜瓦，（印）曼普利特·辛格·古特拉，（南非）尼克·彭特里思著；蔡立宇，黄章帅，周济民译 其他作品：https://www.jiaokey.com/tag/（印）拉结帝普·杜瓦，（印）曼普利特·辛格·古特拉，（南非）尼克·彭特里思著；蔡立宇，黄章帅，周济民译.html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关键词搜索：https://www.jiaokey.com/tag/Spark机器学习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