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第4版</w:t>
      </w:r>
    </w:p>
    <w:p>
      <w:r>
        <w:rPr>
          <w:rFonts w:ascii="宋体" w:hAnsi="宋体" w:eastAsia="宋体"/>
          <w:sz w:val="24"/>
        </w:rPr>
        <w:t>江洪，陈长水主编；岳霞丽，陈晓婷，洪波，李雪刚等副主编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江洪，陈长水主编；岳霞丽，陈晓婷，洪波，李雪刚等副主编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本书出售、求购地址：https://www.jiaokey.com/book/detail/14536707.html</w:t>
      </w:r>
    </w:p>
    <w:p>
      <w:r>
        <w:t>更多相关图书推荐：https://www.jiaokey.com</w:t>
      </w:r>
    </w:p>
    <w:p>
      <w:r>
        <w:t>江洪，陈长水主编；岳霞丽，陈晓婷，洪波，李雪刚等副主编 其他作品：https://www.jiaokey.com/tag/江洪，陈长水主编；岳霞丽，陈晓婷，洪波，李雪刚等副主编.html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