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岩溶水的管理、易损性与恢复  下</w:t>
      </w:r>
    </w:p>
    <w:p>
      <w:r>
        <w:rPr>
          <w:rFonts w:ascii="宋体" w:hAnsi="宋体" w:eastAsia="宋体"/>
          <w:sz w:val="24"/>
        </w:rPr>
        <w:t>（美）希奇著；周彬，彭俊，熊艳译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岩溶水的管理、易损性与恢复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（美）希奇著；周彬，彭俊，熊艳译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本书出售、求购地址：https://www.jiaokey.com/book/detail/14536503.html</w:t>
      </w:r>
    </w:p>
    <w:p>
      <w:r>
        <w:t>更多相关图书推荐：https://www.jiaokey.com</w:t>
      </w:r>
    </w:p>
    <w:p>
      <w:r>
        <w:t>（美）希奇著；周彬，彭俊，熊艳译 其他作品：https://www.jiaokey.com/tag/（美）希奇著；周彬，彭俊，熊艳译.html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关键词搜索：https://www.jiaokey.com/tag/岩溶水的管理、易损性与恢复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