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航海专业数学  球面三角和内插法部分</w:t>
      </w:r>
    </w:p>
    <w:p>
      <w:r>
        <w:rPr>
          <w:rFonts w:ascii="宋体" w:hAnsi="宋体" w:eastAsia="宋体"/>
          <w:sz w:val="24"/>
        </w:rPr>
        <w:t>航海系天文教研室编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航海专业数学  球面三角和内插法部分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航海系天文教研室编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本书出售、求购地址：https://www.jiaokey.com/book/detail/14535661.html</w:t>
      </w:r>
    </w:p>
    <w:p>
      <w:r>
        <w:t>更多相关图书推荐：https://www.jiaokey.com</w:t>
      </w:r>
    </w:p>
    <w:p>
      <w:r>
        <w:t>航海系天文教研室编 其他作品：https://www.jiaokey.com/tag/航海系天文教研室编.html</w:t>
      </w:r>
    </w:p>
    <w:p>
      <w:r>
        <w:t>关键词搜索：https://www.jiaokey.com/tag/航海专业数学  球面三角和内插法部分.html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