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最高人民法院公司法司法解释理解与适用  简明版及配套规定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最高人民法院公司法司法解释理解与适用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本书出售、求购地址：https://www.jiaokey.com/book/detail/14535341.html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关键词搜索：https://www.jiaokey.com/tag/最高人民法院公司法司法解释理解与适用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