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大熊的书屋</w:t>
      </w:r>
    </w:p>
    <w:p>
      <w:r>
        <w:rPr>
          <w:rFonts w:ascii="宋体" w:hAnsi="宋体" w:eastAsia="宋体"/>
          <w:sz w:val="24"/>
        </w:rPr>
        <w:t>（英）波碧·毕晓普文；（英）艾莉森·埃奇森图；暖房子译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大熊的书屋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（英）波碧·毕晓普文；（英）艾莉森·埃奇森图；暖房子译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本书出售、求购地址：https://www.jiaokey.com/book/detail/14535283.html</w:t>
      </w:r>
    </w:p>
    <w:p>
      <w:r>
        <w:t>更多相关图书推荐：https://www.jiaokey.com</w:t>
      </w:r>
    </w:p>
    <w:p>
      <w:r>
        <w:t>（英）波碧·毕晓普文；（英）艾莉森·埃奇森图；暖房子译 其他作品：https://www.jiaokey.com/tag/（英）波碧·毕晓普文；（英）艾莉森·埃奇森图；暖房子译.html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关键词搜索：https://www.jiaokey.com/tag/大熊的书屋.html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