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2018我们都爱短故事</w:t>
      </w:r>
    </w:p>
    <w:p>
      <w:r>
        <w:rPr>
          <w:rFonts w:ascii="宋体" w:hAnsi="宋体" w:eastAsia="宋体"/>
          <w:sz w:val="24"/>
        </w:rPr>
        <w:t>“我们都爱短故事”编辑小组选编；秦俑主编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2018我们都爱短故事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“我们都爱短故事”编辑小组选编；秦俑主编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本书出售、求购地址：https://www.jiaokey.com/book/detail/14535242.html</w:t>
      </w:r>
    </w:p>
    <w:p>
      <w:r>
        <w:t>更多相关图书推荐：https://www.jiaokey.com</w:t>
      </w:r>
    </w:p>
    <w:p>
      <w:r>
        <w:t>“我们都爱短故事”编辑小组选编；秦俑主编 其他作品：https://www.jiaokey.com/tag/“我们都爱短故事”编辑小组选编；秦俑主编.html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关键词搜索：https://www.jiaokey.com/tag/2018我们都爱短故事.html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