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经济转型背景下的大学建设  下</w:t>
      </w:r>
    </w:p>
    <w:p>
      <w:r>
        <w:rPr>
          <w:rFonts w:ascii="宋体" w:hAnsi="宋体" w:eastAsia="宋体"/>
          <w:sz w:val="24"/>
        </w:rPr>
        <w:t>程治山，邢克智主编；王刚清，孙守钧，薛贵岐，赵辉副主编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经济转型背景下的大学建设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程治山，邢克智主编；王刚清，孙守钧，薛贵岐，赵辉副主编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本书出售、求购地址：https://www.jiaokey.com/book/detail/14534467.html</w:t>
      </w:r>
    </w:p>
    <w:p>
      <w:r>
        <w:t>更多相关图书推荐：https://www.jiaokey.com</w:t>
      </w:r>
    </w:p>
    <w:p>
      <w:r>
        <w:t>程治山，邢克智主编；王刚清，孙守钧，薛贵岐，赵辉副主编 其他作品：https://www.jiaokey.com/tag/程治山，邢克智主编；王刚清，孙守钧，薛贵岐，赵辉副主编.html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关键词搜索：https://www.jiaokey.com/tag/经济转型背景下的大学建设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