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中等职业职业学校学习与职业能力培养  语文  第1册</w:t>
      </w:r>
    </w:p>
    <w:p>
      <w:r>
        <w:rPr>
          <w:rFonts w:ascii="宋体" w:hAnsi="宋体" w:eastAsia="宋体"/>
          <w:sz w:val="24"/>
        </w:rPr>
        <w:t>江玉英主编；王玲，吴开宇，黄娟，陈克华等副主编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中等职业职业学校学习与职业能力培养  语文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江玉英主编；王玲，吴开宇，黄娟，陈克华等副主编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本书出售、求购地址：https://www.jiaokey.com/book/detail/14534378.html</w:t>
      </w:r>
    </w:p>
    <w:p>
      <w:r>
        <w:t>更多相关图书推荐：https://www.jiaokey.com</w:t>
      </w:r>
    </w:p>
    <w:p>
      <w:r>
        <w:t>江玉英主编；王玲，吴开宇，黄娟，陈克华等副主编 其他作品：https://www.jiaokey.com/tag/江玉英主编；王玲，吴开宇，黄娟，陈克华等副主编.html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关键词搜索：https://www.jiaokey.com/tag/中等职业职业学校学习与职业能力培养  语文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