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文创中心建设之文化产业发展</w:t>
      </w:r>
    </w:p>
    <w:p>
      <w:r>
        <w:t>作者：阎星，尹宏</w:t>
      </w:r>
    </w:p>
    <w:p>
      <w:r>
        <w:t>出版社：成都：四川大学出版社</w:t>
      </w:r>
    </w:p>
    <w:p>
      <w:r>
        <w:t>出版日期：2018.09</w:t>
      </w:r>
    </w:p>
    <w:p>
      <w:r>
        <w:t>总页数：245</w:t>
      </w:r>
    </w:p>
    <w:p>
      <w:r>
        <w:t>更多请访问教客网: www.jiaokey.com</w:t>
      </w:r>
    </w:p>
    <w:p>
      <w:r>
        <w:t>传承与创新  文创中心建设之文化产业发展 评论地址：https://www.jiaokey.com/book/detail/14532027.html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