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中国新文学史写作编年研究  1919-1949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中国新文学史写作编年研究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本书出售、求购地址：https://www.jiaokey.com/book/detail/14531809.html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关键词搜索：https://www.jiaokey.com/tag/中国新文学史写作编年研究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