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通辽市“四五”普法依法治市领导干部学法用法论文精选  第4卷</w:t>
      </w:r>
    </w:p>
    <w:p>
      <w:r>
        <w:rPr>
          <w:rFonts w:ascii="宋体" w:hAnsi="宋体" w:eastAsia="宋体"/>
          <w:sz w:val="24"/>
        </w:rPr>
        <w:t>通辽市依法治市领导小组办公室编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通辽市“四五”普法依法治市领导干部学法用法论文精选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通辽市依法治市领导小组办公室编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本书出售、求购地址：https://www.jiaokey.com/book/detail/14531328.html</w:t>
      </w:r>
    </w:p>
    <w:p>
      <w:r>
        <w:t>更多相关图书推荐：https://www.jiaokey.com</w:t>
      </w:r>
    </w:p>
    <w:p>
      <w:r>
        <w:t>通辽市依法治市领导小组办公室编 其他作品：https://www.jiaokey.com/tag/通辽市依法治市领导小组办公室编.html</w:t>
      </w:r>
    </w:p>
    <w:p>
      <w:r>
        <w:t>关键词搜索：https://www.jiaokey.com/tag/通辽市“四五”普法依法治市领导干部学法用法论文精选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