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传感器与检测技术  第4版</w:t>
      </w:r>
    </w:p>
    <w:p>
      <w:r>
        <w:rPr>
          <w:rFonts w:ascii="宋体" w:hAnsi="宋体" w:eastAsia="宋体"/>
          <w:sz w:val="24"/>
        </w:rPr>
        <w:t>戚玉强，任玲主编；易运池，吴如樵，冷芳副主编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传感器与检测技术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戚玉强，任玲主编；易运池，吴如樵，冷芳副主编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本书出售、求购地址：https://www.jiaokey.com/book/detail/14530741.html</w:t>
      </w:r>
    </w:p>
    <w:p>
      <w:r>
        <w:t>更多相关图书推荐：https://www.jiaokey.com</w:t>
      </w:r>
    </w:p>
    <w:p>
      <w:r>
        <w:t>戚玉强，任玲主编；易运池，吴如樵，冷芳副主编 其他作品：https://www.jiaokey.com/tag/戚玉强，任玲主编；易运池，吴如樵，冷芳副主编.html</w:t>
      </w:r>
    </w:p>
    <w:p>
      <w:r>
        <w:t>北京航空航天大学出版社 出版图书：https://www.jiaokey.com/tag/北京航空航天大学出版社.html</w:t>
      </w:r>
    </w:p>
    <w:p>
      <w:r>
        <w:t>关键词搜索：https://www.jiaokey.com/tag/传感器与检测技术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