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</w:t>
      </w:r>
    </w:p>
    <w:p>
      <w:r>
        <w:rPr>
          <w:rFonts w:ascii="宋体" w:hAnsi="宋体" w:eastAsia="宋体"/>
          <w:sz w:val="24"/>
        </w:rPr>
        <w:t>陈玉惠，贾璐，李靖主编；敖新宇，余进德，任梅蓉副主编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陈玉惠，贾璐，李靖主编；敖新宇，余进德，任梅蓉副主编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本书出售、求购地址：https://www.jiaokey.com/book/detail/14530540.html</w:t>
      </w:r>
    </w:p>
    <w:p>
      <w:r>
        <w:t>更多相关图书推荐：https://www.jiaokey.com</w:t>
      </w:r>
    </w:p>
    <w:p>
      <w:r>
        <w:t>陈玉惠，贾璐，李靖主编；敖新宇，余进德，任梅蓉副主编 其他作品：https://www.jiaokey.com/tag/陈玉惠，贾璐，李靖主编；敖新宇，余进德，任梅蓉副主编.html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