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土壤侵蚀原理</w:t>
      </w:r>
    </w:p>
    <w:p>
      <w:r>
        <w:rPr>
          <w:rFonts w:ascii="宋体" w:hAnsi="宋体" w:eastAsia="宋体"/>
          <w:sz w:val="24"/>
        </w:rPr>
        <w:t>吴发启，王健主编；范昊明，郑子成，赵龙山等副主编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土壤侵蚀原理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吴发启，王健主编；范昊明，郑子成，赵龙山等副主编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本书出售、求购地址：https://www.jiaokey.com/book/detail/14530484.html</w:t>
      </w:r>
    </w:p>
    <w:p>
      <w:r>
        <w:t>更多相关图书推荐：https://www.jiaokey.com</w:t>
      </w:r>
    </w:p>
    <w:p>
      <w:r>
        <w:t>吴发启，王健主编；范昊明，郑子成，赵龙山等副主编 其他作品：https://www.jiaokey.com/tag/吴发启，王健主编；范昊明，郑子成，赵龙山等副主编.html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关键词搜索：https://www.jiaokey.com/tag/土壤侵蚀原理.html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