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中国近代航海大事记</w:t>
      </w:r>
    </w:p>
    <w:p>
      <w:r>
        <w:rPr>
          <w:rFonts w:ascii="宋体" w:hAnsi="宋体" w:eastAsia="宋体"/>
          <w:sz w:val="24"/>
        </w:rPr>
        <w:t>上海市航海学会主编；朱仲伦执笔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中国近代航海大事记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上海市航海学会主编；朱仲伦执笔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本书出售、求购地址：https://www.jiaokey.com/book/detail/14530408.html</w:t>
      </w:r>
    </w:p>
    <w:p>
      <w:r>
        <w:t>更多相关图书推荐：https://www.jiaokey.com</w:t>
      </w:r>
    </w:p>
    <w:p>
      <w:r>
        <w:t>上海市航海学会主编；朱仲伦执笔 其他作品：https://www.jiaokey.com/tag/上海市航海学会主编；朱仲伦执笔.html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关键词搜索：https://www.jiaokey.com/tag/中国近代航海大事记.html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