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海上用语参考手册  用于国际航海的基本英语  英汉对照</w:t>
      </w:r>
    </w:p>
    <w:p>
      <w:r>
        <w:rPr>
          <w:rFonts w:ascii="宋体" w:hAnsi="宋体" w:eastAsia="宋体"/>
          <w:sz w:val="24"/>
        </w:rPr>
        <w:t>（英）弗雷德·威克斯，艾伦·格洛弗，彼午·斯特利文斯，爱德华·约翰逊著；胡百川译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海上用语参考手册  用于国际航海的基本英语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（英）弗雷德·威克斯，艾伦·格洛弗，彼午·斯特利文斯，爱德华·约翰逊著；胡百川译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本书出售、求购地址：https://www.jiaokey.com/book/detail/14530392.html</w:t>
      </w:r>
    </w:p>
    <w:p>
      <w:r>
        <w:t>更多相关图书推荐：https://www.jiaokey.com</w:t>
      </w:r>
    </w:p>
    <w:p>
      <w:r>
        <w:t>（英）弗雷德·威克斯，艾伦·格洛弗，彼午·斯特利文斯，爱德华·约翰逊著；胡百川译 其他作品：https://www.jiaokey.com/tag/（英）弗雷德·威克斯，艾伦·格洛弗，彼午·斯特利文斯，爱德华·约翰逊著；胡百川译.html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关键词搜索：https://www.jiaokey.com/tag/海上用语参考手册  用于国际航海的基本英语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