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船舶导航技术手册</w:t>
      </w:r>
    </w:p>
    <w:p>
      <w:r>
        <w:rPr>
          <w:rFonts w:ascii="宋体" w:hAnsi="宋体" w:eastAsia="宋体"/>
          <w:sz w:val="24"/>
        </w:rPr>
        <w:t>邹友家，席永涛，杲庆林，周长江编著；上海海事大学商船学院，上海市航海学会，广东省航海学会，上海研途船舶海事技术有限公司组编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船舶导航技术手册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邹友家，席永涛，杲庆林，周长江编著；上海海事大学商船学院，上海市航海学会，广东省航海学会，上海研途船舶海事技术有限公司组编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本书出售、求购地址：https://www.jiaokey.com/book/detail/14530361.html</w:t>
      </w:r>
    </w:p>
    <w:p>
      <w:r>
        <w:t>更多相关图书推荐：https://www.jiaokey.com</w:t>
      </w:r>
    </w:p>
    <w:p>
      <w:r>
        <w:t>邹友家，席永涛，杲庆林，周长江编著；上海海事大学商船学院，上海市航海学会，广东省航海学会，上海研途船舶海事技术有限公司组编 其他作品：https://www.jiaokey.com/tag/邹友家，席永涛，杲庆林，周长江编著；上海海事大学商船学院，上海市航海学会，广东省航海学会，上海研途船舶海事技术有限公司组编.html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关键词搜索：https://www.jiaokey.com/tag/船舶导航技术手册.html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