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生态文明体制改革进展与建议</w:t>
      </w:r>
    </w:p>
    <w:p>
      <w:r>
        <w:rPr>
          <w:rFonts w:ascii="宋体" w:hAnsi="宋体" w:eastAsia="宋体"/>
          <w:sz w:val="24"/>
        </w:rPr>
        <w:t>《十八大以来生态文明体制改革的进展问题与建议》课题组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生态文明体制改革进展与建议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《十八大以来生态文明体制改革的进展问题与建议》课题组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本书出售、求购地址：https://www.jiaokey.com/book/detail/14528992.html</w:t>
      </w:r>
    </w:p>
    <w:p>
      <w:r>
        <w:t>更多相关图书推荐：https://www.jiaokey.com</w:t>
      </w:r>
    </w:p>
    <w:p>
      <w:r>
        <w:t>《十八大以来生态文明体制改革的进展问题与建议》课题组 其他作品：https://www.jiaokey.com/tag/《十八大以来生态文明体制改革的进展问题与建议》课题组.html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关键词搜索：https://www.jiaokey.com/tag/生态文明体制改革进展与建议.html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