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CC动画制作案例教程</w:t>
      </w:r>
    </w:p>
    <w:p>
      <w:r>
        <w:t>作者:段淑敏，尹凌，刘恩涛主编</w:t>
      </w:r>
    </w:p>
    <w:p>
      <w:r>
        <w:t>出版社:上海：上海交通大学出版社</w:t>
      </w:r>
    </w:p>
    <w:p>
      <w:r>
        <w:t>出版日期：2016.03</w:t>
      </w:r>
    </w:p>
    <w:p>
      <w:r>
        <w:t>总页数：309</w:t>
      </w:r>
    </w:p>
    <w:p>
      <w:r>
        <w:t>更多请访问教客网:www.jiaokey.com</w:t>
      </w:r>
    </w:p>
    <w:p>
      <w:r>
        <w:t>中文版Flash CC动画制作案例教程评论地址：https://www.jiaokey.com/book/detail/14527782.html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