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救捞发展铸辉煌  庆祝中国救捞创建55周年暨救捞体制改革3周年</w:t>
      </w:r>
    </w:p>
    <w:p>
      <w:r>
        <w:rPr>
          <w:rFonts w:ascii="宋体" w:hAnsi="宋体" w:eastAsia="宋体"/>
          <w:sz w:val="24"/>
        </w:rPr>
        <w:t>交通部求助打捞局编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救捞发展铸辉煌  庆祝中国救捞创建55周年暨救捞体制改革3周年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交通部求助打捞局编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本书出售、求购地址：https://www.jiaokey.com/book/detail/14526716.html</w:t>
      </w:r>
    </w:p>
    <w:p>
      <w:r>
        <w:t>更多相关图书推荐：https://www.jiaokey.com</w:t>
      </w:r>
    </w:p>
    <w:p>
      <w:r>
        <w:t>交通部求助打捞局编 其他作品：https://www.jiaokey.com/tag/交通部求助打捞局编.html</w:t>
      </w:r>
    </w:p>
    <w:p>
      <w:r>
        <w:t>关键词搜索：https://www.jiaokey.com/tag/救捞发展铸辉煌  庆祝中国救捞创建55周年暨救捞体制改革3周年.html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