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“一带一路”中亚区生态环境遥感监测</w:t>
      </w:r>
    </w:p>
    <w:p>
      <w:r>
        <w:rPr>
          <w:rFonts w:ascii="宋体" w:hAnsi="宋体" w:eastAsia="宋体"/>
          <w:sz w:val="24"/>
        </w:rPr>
        <w:t>包安明，李小玉，白洁，常存，古丽·加帕尔著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“一带一路”中亚区生态环境遥感监测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包安明，李小玉，白洁，常存，古丽·加帕尔著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本书出售、求购地址：https://www.jiaokey.com/book/detail/14525803.html</w:t>
      </w:r>
    </w:p>
    <w:p>
      <w:r>
        <w:t>更多相关图书推荐：https://www.jiaokey.com</w:t>
      </w:r>
    </w:p>
    <w:p>
      <w:r>
        <w:t>包安明，李小玉，白洁，常存，古丽·加帕尔著 其他作品：https://www.jiaokey.com/tag/包安明，李小玉，白洁，常存，古丽·加帕尔著.html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关键词搜索：https://www.jiaokey.com/tag/“一带一路”中亚区生态环境遥感监测.html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