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东盟文化蓝皮书  东盟文化发展报告  2018版</w:t>
      </w:r>
    </w:p>
    <w:p>
      <w:r>
        <w:rPr>
          <w:rFonts w:ascii="宋体" w:hAnsi="宋体" w:eastAsia="宋体"/>
          <w:sz w:val="24"/>
        </w:rPr>
        <w:t>刘志强，胡乾文，谈笑，吴圣杨，李婉珺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东盟文化蓝皮书  东盟文化发展报告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刘志强，胡乾文，谈笑，吴圣杨，李婉珺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本书出售、求购地址：https://www.jiaokey.com/book/detail/14525182.html</w:t>
      </w:r>
    </w:p>
    <w:p>
      <w:r>
        <w:t>更多相关图书推荐：https://www.jiaokey.com</w:t>
      </w:r>
    </w:p>
    <w:p>
      <w:r>
        <w:t>刘志强，胡乾文，谈笑，吴圣杨，李婉珺 其他作品：https://www.jiaokey.com/tag/刘志强，胡乾文，谈笑，吴圣杨，李婉珺.html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关键词搜索：https://www.jiaokey.com/tag/东盟文化蓝皮书  东盟文化发展报告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