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神河传奇之雄兵连  1  天河之战</w:t>
      </w:r>
    </w:p>
    <w:p>
      <w:r>
        <w:rPr>
          <w:rFonts w:ascii="宋体" w:hAnsi="宋体" w:eastAsia="宋体"/>
          <w:sz w:val="24"/>
        </w:rPr>
        <w:t>超神影业编；萨拉雷著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神河传奇之雄兵连  1  天河之战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超神影业编；萨拉雷著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本书出售、求购地址：https://www.jiaokey.com/book/detail/14524713.html</w:t>
      </w:r>
    </w:p>
    <w:p>
      <w:r>
        <w:t>更多相关图书推荐：https://www.jiaokey.com</w:t>
      </w:r>
    </w:p>
    <w:p>
      <w:r>
        <w:t>超神影业编；萨拉雷著 其他作品：https://www.jiaokey.com/tag/超神影业编；萨拉雷著.html</w:t>
      </w:r>
    </w:p>
    <w:p>
      <w:r>
        <w:t>长沙:湖南美术出版社,2018.08 出版图书：https://www.jiaokey.com/tag/长沙:湖南美术出版社,2018.08.html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