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给孩子们说二十四节气  夏</w:t>
      </w:r>
    </w:p>
    <w:p>
      <w:r>
        <w:rPr>
          <w:rFonts w:ascii="宋体" w:hAnsi="宋体" w:eastAsia="宋体"/>
          <w:sz w:val="24"/>
        </w:rPr>
        <w:t>若虹妈妈著；林帝浣，董晓秋绘；若虹爸爸书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给孩子们说二十四节气  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若虹妈妈著；林帝浣，董晓秋绘；若虹爸爸书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本书出售、求购地址：https://www.jiaokey.com/book/detail/14524651.html</w:t>
      </w:r>
    </w:p>
    <w:p>
      <w:r>
        <w:t>更多相关图书推荐：https://www.jiaokey.com</w:t>
      </w:r>
    </w:p>
    <w:p>
      <w:r>
        <w:t>若虹妈妈著；林帝浣，董晓秋绘；若虹爸爸书 其他作品：https://www.jiaokey.com/tag/若虹妈妈著；林帝浣，董晓秋绘；若虹爸爸书.html</w:t>
      </w:r>
    </w:p>
    <w:p>
      <w:r>
        <w:t>江苏凤凰电子音像出版社 出版图书：https://www.jiaokey.com/tag/江苏凤凰电子音像出版社.html</w:t>
      </w:r>
    </w:p>
    <w:p>
      <w:r>
        <w:t>关键词搜索：https://www.jiaokey.com/tag/给孩子们说二十四节气  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