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书名：香火新缘：明清至民国时期中国城市的寺庙与市民</w:t>
      </w:r>
    </w:p>
    <w:p>
      <w:r>
        <w:t>作者：（法）吕敏，（法）陆康主编</w:t>
      </w:r>
    </w:p>
    <w:p>
      <w:r>
        <w:t>出版社：北京：中信出版社</w:t>
      </w:r>
    </w:p>
    <w:p>
      <w:r>
        <w:t>出版日期：2018.04</w:t>
      </w:r>
    </w:p>
    <w:p>
      <w:r>
        <w:t>总页数：360</w:t>
      </w:r>
    </w:p>
    <w:p>
      <w:r>
        <w:t>更多请访问教客网: www.jiaokey.com</w:t>
      </w:r>
    </w:p>
    <w:p>
      <w:r>
        <w:t>香火新缘：明清至民国时期中国城市的寺庙与市民 评论地址：https://www.jiaokey.com/book/detail/14524471.html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