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书名：大跨空间钢结构施工关键技术  以南京青奥体育公园为例</w:t>
      </w:r>
    </w:p>
    <w:p>
      <w:r>
        <w:t>作者：鲁开明，陈勤斌，王进，刘荣桂编著</w:t>
      </w:r>
    </w:p>
    <w:p>
      <w:r>
        <w:t>出版社：镇江:江苏大学出版社,2017.12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大跨空间钢结构施工关键技术  以南京青奥体育公园为例 评论地址：https://www.jiaokey.com/book/detail/14522940.html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