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施工质量问题预防与处理</w:t>
      </w:r>
    </w:p>
    <w:p>
      <w:r>
        <w:rPr>
          <w:rFonts w:ascii="宋体" w:hAnsi="宋体" w:eastAsia="宋体"/>
          <w:sz w:val="24"/>
        </w:rPr>
        <w:t>赵志刚，赵张会主编；王树武，隗伟，任青山，严冬水等副主编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施工质量问题预防与处理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赵志刚，赵张会主编；王树武，隗伟，任青山，严冬水等副主编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本书出售、求购地址：https://www.jiaokey.com/book/detail/14522905.html</w:t>
      </w:r>
    </w:p>
    <w:p>
      <w:r>
        <w:t>更多相关图书推荐：https://www.jiaokey.com</w:t>
      </w:r>
    </w:p>
    <w:p>
      <w:r>
        <w:t>赵志刚，赵张会主编；王树武，隗伟，任青山，严冬水等副主编 其他作品：https://www.jiaokey.com/tag/赵志刚，赵张会主编；王树武，隗伟，任青山，严冬水等副主编.html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关键词搜索：https://www.jiaokey.com/tag/施工质量问题预防与处理.html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