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数据科学实战之网络爬取  Python实践和示例</w:t>
      </w:r>
    </w:p>
    <w:p>
      <w:r>
        <w:rPr>
          <w:rFonts w:ascii="宋体" w:hAnsi="宋体" w:eastAsia="宋体"/>
          <w:sz w:val="24"/>
        </w:rPr>
        <w:t>（比）希普·万登·布鲁克（Seppe Vanden Broucke），（比）巴特·巴森斯（Bart Baesens）著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数据科学实战之网络爬取  Python实践和示例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（比）希普·万登·布鲁克（Seppe Vanden Broucke），（比）巴特·巴森斯（Bart Baesens）著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本书出售、求购地址：https://www.jiaokey.com/book/detail/14522876.html</w:t>
      </w:r>
    </w:p>
    <w:p>
      <w:r>
        <w:t>更多相关图书推荐：https://www.jiaokey.com</w:t>
      </w:r>
    </w:p>
    <w:p>
      <w:r>
        <w:t>（比）希普·万登·布鲁克（Seppe Vanden Broucke），（比）巴特·巴森斯（Bart Baesens）著 其他作品：https://www.jiaokey.com/tag/（比）希普·万登·布鲁克（Seppe Vanden Broucke），（比）巴特·巴森斯（Bart Baesens）著.html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关键词搜索：https://www.jiaokey.com/tag/数据科学实战之网络爬取  Python实践和示例.html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