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语文课堂教学艺术经典案例评析《梦山书系》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语文课堂教学艺术经典案例评析《梦山书系》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本书出售、求购地址：https://www.jiaokey.com/book/detail/14522644.html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关键词搜索：https://www.jiaokey.com/tag/语文课堂教学艺术经典案例评析《梦山书系》.html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