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《国际散装运输危险化学品船舶构造和设备规则》和《散装运输危险化学品船舶构造和设备规则》  IBC &amp; BCHCODE  2000年合订本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《国际散装运输危险化学品船舶构造和设备规则》和《散装运输危险化学品船舶构造和设备规则》  IBC &amp; BCHCODE  2000年合订本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本书出售、求购地址：https://www.jiaokey.com/book/detail/14522099.html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关键词搜索：https://www.jiaokey.com/tag/《国际散装运输危险化学品船舶构造和设备规则》和《散装运输危险化学品船舶构造和设备规则》  IBC &amp; BCHCODE  2000年合订本.html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