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舰船工业军民通用制造技术</w:t>
      </w:r>
    </w:p>
    <w:p>
      <w:r>
        <w:rPr>
          <w:rFonts w:ascii="宋体" w:hAnsi="宋体" w:eastAsia="宋体"/>
          <w:sz w:val="24"/>
        </w:rPr>
        <w:t>苏红宇，曹友生，吴锦元编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舰船工业军民通用制造技术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苏红宇，曹友生，吴锦元编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中国船舶工业综合技术经济研究院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本书出售、求购地址：https://www.jiaokey.com/book/detail/14522093.html</w:t>
      </w:r>
    </w:p>
    <w:p>
      <w:r>
        <w:t>更多相关图书推荐：https://www.jiaokey.com</w:t>
      </w:r>
    </w:p>
    <w:p>
      <w:r>
        <w:t>苏红宇，曹友生，吴锦元编 其他作品：https://www.jiaokey.com/tag/苏红宇，曹友生，吴锦元编.html</w:t>
      </w:r>
    </w:p>
    <w:p>
      <w:r>
        <w:t>中国船舶工业综合技术经济研究院 出版图书：https://www.jiaokey.com/tag/中国船舶工业综合技术经济研究院.html</w:t>
      </w:r>
    </w:p>
    <w:p>
      <w:r>
        <w:t>关键词搜索：https://www.jiaokey.com/tag/舰船工业军民通用制造技术.html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