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PPP示范项目案例选编  第4辑  固废行业</w:t>
      </w:r>
    </w:p>
    <w:p>
      <w:r>
        <w:rPr>
          <w:rFonts w:ascii="宋体" w:hAnsi="宋体" w:eastAsia="宋体"/>
          <w:sz w:val="24"/>
        </w:rPr>
        <w:t>财政部政府和社会资本合作中心，生态环境部环境规划院，E20环境平台编著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PPP示范项目案例选编  第4辑  固废行业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财政部政府和社会资本合作中心，生态环境部环境规划院，E20环境平台编著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本书出售、求购地址：https://www.jiaokey.com/book/detail/14521993.html</w:t>
      </w:r>
    </w:p>
    <w:p>
      <w:r>
        <w:t>更多相关图书推荐：https://www.jiaokey.com</w:t>
      </w:r>
    </w:p>
    <w:p>
      <w:r>
        <w:t>财政部政府和社会资本合作中心，生态环境部环境规划院，E20环境平台编著 其他作品：https://www.jiaokey.com/tag/财政部政府和社会资本合作中心，生态环境部环境规划院，E20环境平台编著.html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关键词搜索：https://www.jiaokey.com/tag/PPP示范项目案例选编  第4辑  固废行业.html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