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小趋势  2  复杂世界中的微变量</w:t>
      </w:r>
    </w:p>
    <w:p>
      <w:r>
        <w:rPr>
          <w:rFonts w:ascii="宋体" w:hAnsi="宋体" w:eastAsia="宋体"/>
          <w:sz w:val="24"/>
        </w:rPr>
        <w:t>（美）马克·佩恩，（美）梅勒迪斯·法恩曼著；曲磊译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小趋势  2  复杂世界中的微变量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（美）马克·佩恩，（美）梅勒迪斯·法恩曼著；曲磊译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本书出售、求购地址：https://www.jiaokey.com/book/detail/14521651.html</w:t>
      </w:r>
    </w:p>
    <w:p>
      <w:r>
        <w:t>更多相关图书推荐：https://www.jiaokey.com</w:t>
      </w:r>
    </w:p>
    <w:p>
      <w:r>
        <w:t>（美）马克·佩恩，（美）梅勒迪斯·法恩曼著；曲磊译 其他作品：https://www.jiaokey.com/tag/（美）马克·佩恩，（美）梅勒迪斯·法恩曼著；曲磊译.html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关键词搜索：https://www.jiaokey.com/tag/小趋势  2  复杂世界中的微变量.html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