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小狼豪威系列  豪威和豪乐</w:t>
      </w:r>
    </w:p>
    <w:p>
      <w:r>
        <w:rPr>
          <w:rFonts w:ascii="宋体" w:hAnsi="宋体" w:eastAsia="宋体"/>
          <w:sz w:val="24"/>
        </w:rPr>
        <w:t>（意）阿梅丽耶·嘉勒著；（意）杰克·托绘；邵思宁译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小狼豪威系列  豪威和豪乐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（意）阿梅丽耶·嘉勒著；（意）杰克·托绘；邵思宁译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本书出售、求购地址：https://www.jiaokey.com/book/detail/14518799.html</w:t>
      </w:r>
    </w:p>
    <w:p>
      <w:r>
        <w:t>更多相关图书推荐：https://www.jiaokey.com</w:t>
      </w:r>
    </w:p>
    <w:p>
      <w:r>
        <w:t>（意）阿梅丽耶·嘉勒著；（意）杰克·托绘；邵思宁译 其他作品：https://www.jiaokey.com/tag/（意）阿梅丽耶·嘉勒著；（意）杰克·托绘；邵思宁译.html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关键词搜索：https://www.jiaokey.com/tag/小狼豪威系列  豪威和豪乐.html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