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法国童话故事</w:t>
      </w:r>
    </w:p>
    <w:p>
      <w:r>
        <w:rPr>
          <w:rFonts w:ascii="宋体" w:hAnsi="宋体" w:eastAsia="宋体"/>
          <w:sz w:val="24"/>
        </w:rPr>
        <w:t>（英）多莉斯·阿什利著；荆新慧，黄晓婉译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（英）多莉斯·阿什利著；荆新慧，黄晓婉译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本书出售、求购地址：https://www.jiaokey.com/book/detail/14518662.html</w:t>
      </w:r>
    </w:p>
    <w:p>
      <w:r>
        <w:t>更多相关图书推荐：https://www.jiaokey.com</w:t>
      </w:r>
    </w:p>
    <w:p>
      <w:r>
        <w:t>（英）多莉斯·阿什利著；荆新慧，黄晓婉译 其他作品：https://www.jiaokey.com/tag/（英）多莉斯·阿什利著；荆新慧，黄晓婉译.html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关键词搜索：https://www.jiaokey.com/tag/法国童话故事.html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