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汽车人因工程学</w:t>
      </w:r>
    </w:p>
    <w:p>
      <w:r>
        <w:rPr>
          <w:rFonts w:ascii="宋体" w:hAnsi="宋体" w:eastAsia="宋体"/>
          <w:sz w:val="24"/>
        </w:rPr>
        <w:t>（英）盖伊.H.沃克，（英）内维尔.A.斯坦顿，（澳）保罗.M.萨蒙著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汽车人因工程学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（英）盖伊.H.沃克，（英）内维尔.A.斯坦顿，（澳）保罗.M.萨蒙著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本书出售、求购地址：https://www.jiaokey.com/book/detail/14516948.html</w:t>
      </w:r>
    </w:p>
    <w:p>
      <w:r>
        <w:t>更多相关图书推荐：https://www.jiaokey.com</w:t>
      </w:r>
    </w:p>
    <w:p>
      <w:r>
        <w:t>（英）盖伊.H.沃克，（英）内维尔.A.斯坦顿，（澳）保罗.M.萨蒙著 其他作品：https://www.jiaokey.com/tag/（英）盖伊.H.沃克，（英）内维尔.A.斯坦顿，（澳）保罗.M.萨蒙著.html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关键词搜索：https://www.jiaokey.com/tag/汽车人因工程学.html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