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秘传常山杨静斋针灸全书  中国古典医学丛刊</w:t>
      </w:r>
    </w:p>
    <w:p>
      <w:r>
        <w:rPr>
          <w:rFonts w:ascii="宋体" w:hAnsi="宋体" w:eastAsia="宋体"/>
          <w:sz w:val="24"/>
        </w:rPr>
        <w:t>（明）陈言著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秘传常山杨静斋针灸全书  中国古典医学丛刊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本书出售、求购地址：https://www.jiaokey.com/book/detail/14515732.html</w:t>
      </w:r>
    </w:p>
    <w:p>
      <w:r>
        <w:t>更多相关图书推荐：https://www.jiaokey.com</w:t>
      </w:r>
    </w:p>
    <w:p>
      <w:r>
        <w:t>（明）陈言著 其他作品：https://www.jiaokey.com/tag/（明）陈言著.html</w:t>
      </w:r>
    </w:p>
    <w:p>
      <w:r>
        <w:t>群联出版社 出版图书：https://www.jiaokey.com/tag/群联出版社.html</w:t>
      </w:r>
    </w:p>
    <w:p>
      <w:r>
        <w:t>关键词搜索：https://www.jiaokey.com/tag/秘传常山杨静斋针灸全书  中国古典医学丛刊.html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