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新的欧洲法律文化  增订版</w:t>
      </w:r>
    </w:p>
    <w:p>
      <w:r>
        <w:rPr>
          <w:rFonts w:ascii="宋体" w:hAnsi="宋体" w:eastAsia="宋体"/>
          <w:sz w:val="24"/>
        </w:rPr>
        <w:t>（荷兰）马丁·W.海塞林克著；魏磊杰，吴雅婷译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新的欧洲法律文化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（荷兰）马丁·W.海塞林克著；魏磊杰，吴雅婷译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本书出售、求购地址：https://www.jiaokey.com/book/detail/14515138.html</w:t>
      </w:r>
    </w:p>
    <w:p>
      <w:r>
        <w:t>更多相关图书推荐：https://www.jiaokey.com</w:t>
      </w:r>
    </w:p>
    <w:p>
      <w:r>
        <w:t>（荷兰）马丁·W.海塞林克著；魏磊杰，吴雅婷译 其他作品：https://www.jiaokey.com/tag/（荷兰）马丁·W.海塞林克著；魏磊杰，吴雅婷译.html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关键词搜索：https://www.jiaokey.com/tag/新的欧洲法律文化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