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徐州市非物质文化遗产要览  上</w:t>
      </w:r>
    </w:p>
    <w:p>
      <w:r>
        <w:rPr>
          <w:rFonts w:ascii="宋体" w:hAnsi="宋体" w:eastAsia="宋体"/>
          <w:sz w:val="24"/>
        </w:rPr>
        <w:t>《徐州市非物质文化遗产要览》编委会编；朱世平主编；李亚娃，乐成长，刘娟副主编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徐州市非物质文化遗产要览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《徐州市非物质文化遗产要览》编委会编；朱世平主编；李亚娃，乐成长，刘娟副主编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本书出售、求购地址：https://www.jiaokey.com/book/detail/14514502.html</w:t>
      </w:r>
    </w:p>
    <w:p>
      <w:r>
        <w:t>更多相关图书推荐：https://www.jiaokey.com</w:t>
      </w:r>
    </w:p>
    <w:p>
      <w:r>
        <w:t>《徐州市非物质文化遗产要览》编委会编；朱世平主编；李亚娃，乐成长，刘娟副主编 其他作品：https://www.jiaokey.com/tag/《徐州市非物质文化遗产要览》编委会编；朱世平主编；李亚娃，乐成长，刘娟副主编.html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关键词搜索：https://www.jiaokey.com/tag/徐州市非物质文化遗产要览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