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宗祖文化与精准扶贫</w:t>
      </w:r>
    </w:p>
    <w:p>
      <w:r>
        <w:rPr>
          <w:rFonts w:ascii="宋体" w:hAnsi="宋体" w:eastAsia="宋体"/>
          <w:sz w:val="24"/>
        </w:rPr>
        <w:t>中国文化管理协会新农村文化建设管理委员会，官景辉，王思明，张孝德，龙文军编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宗祖文化与精准扶贫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中国文化管理协会新农村文化建设管理委员会，官景辉，王思明，张孝德，龙文军编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本书出售、求购地址：https://www.jiaokey.com/book/detail/14514364.html</w:t>
      </w:r>
    </w:p>
    <w:p>
      <w:r>
        <w:t>更多相关图书推荐：https://www.jiaokey.com</w:t>
      </w:r>
    </w:p>
    <w:p>
      <w:r>
        <w:t>中国文化管理协会新农村文化建设管理委员会，官景辉，王思明，张孝德，龙文军编 其他作品：https://www.jiaokey.com/tag/中国文化管理协会新农村文化建设管理委员会，官景辉，王思明，张孝德，龙文军编.html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关键词搜索：https://www.jiaokey.com/tag/宗祖文化与精准扶贫.html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