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2016-2017北京社会心态分析报告  2017版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2016-2017北京社会心态分析报告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本书出售、求购地址：https://www.jiaokey.com/book/detail/14514184.html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关键词搜索：https://www.jiaokey.com/tag/2016-2017北京社会心态分析报告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