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火电工程建设典型问题清单</w:t>
      </w:r>
    </w:p>
    <w:p>
      <w:r>
        <w:rPr>
          <w:rFonts w:ascii="宋体" w:hAnsi="宋体" w:eastAsia="宋体"/>
          <w:sz w:val="24"/>
        </w:rPr>
        <w:t>中国华电集团有限公司基建工程部,中国华电科工集团有限公司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火电工程建设典型问题清单</w:t>
            </w:r>
          </w:p>
        </w:tc>
      </w:tr>
      <w:tr>
        <w:tc>
          <w:tcPr>
            <w:tcW w:type="dxa" w:w="4320"/>
          </w:tcPr>
          <w:p>
            <w:r>
              <w:t>作者</w:t>
            </w:r>
          </w:p>
        </w:tc>
        <w:tc>
          <w:tcPr>
            <w:tcW w:type="dxa" w:w="4320"/>
          </w:tcPr>
          <w:p>
            <w:r>
              <w:t>中国华电集团有限公司基建工程部,中国华电科工集团有限公司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9787519823245</w:t>
            </w:r>
          </w:p>
        </w:tc>
      </w:tr>
      <w:tr>
        <w:tc>
          <w:tcPr>
            <w:tcW w:type="dxa" w:w="4320"/>
          </w:tcPr>
          <w:p>
            <w:r>
              <w:t>出版日期</w:t>
            </w:r>
          </w:p>
        </w:tc>
        <w:tc>
          <w:tcPr>
            <w:tcW w:type="dxa" w:w="4320"/>
          </w:tcPr>
          <w:p>
            <w:r>
              <w:t>2018-08-01</w:t>
            </w:r>
          </w:p>
        </w:tc>
      </w:tr>
      <w:tr>
        <w:tc>
          <w:tcPr>
            <w:tcW w:type="dxa" w:w="4320"/>
          </w:tcPr>
          <w:p>
            <w:r>
              <w:t>页数</w:t>
            </w:r>
          </w:p>
        </w:tc>
        <w:tc>
          <w:tcPr>
            <w:tcW w:type="dxa" w:w="4320"/>
          </w:tcPr>
          <w:p>
            <w:r>
              <w:t>85</w:t>
            </w:r>
          </w:p>
        </w:tc>
      </w:tr>
      <w:tr>
        <w:tc>
          <w:tcPr>
            <w:tcW w:type="dxa" w:w="4320"/>
          </w:tcPr>
          <w:p>
            <w:r>
              <w:t>价格</w:t>
            </w:r>
          </w:p>
        </w:tc>
        <w:tc>
          <w:tcPr>
            <w:tcW w:type="dxa" w:w="4320"/>
          </w:tcPr>
          <w:p>
            <w:r/>
          </w:p>
        </w:tc>
      </w:tr>
      <w:tr>
        <w:tc>
          <w:tcPr>
            <w:tcW w:type="dxa" w:w="4320"/>
          </w:tcPr>
          <w:p>
            <w:r>
              <w:t>关键词</w:t>
            </w:r>
          </w:p>
        </w:tc>
        <w:tc>
          <w:tcPr>
            <w:tcW w:type="dxa" w:w="4320"/>
          </w:tcPr>
          <w:p>
            <w:r>
              <w:t>电力工程</w:t>
            </w:r>
          </w:p>
        </w:tc>
      </w:tr>
      <w:tr>
        <w:tc>
          <w:tcPr>
            <w:tcW w:type="dxa" w:w="4320"/>
          </w:tcPr>
          <w:p>
            <w:r>
              <w:t>分类</w:t>
            </w:r>
          </w:p>
        </w:tc>
        <w:tc>
          <w:tcPr>
            <w:tcW w:type="dxa" w:w="4320"/>
          </w:tcPr>
          <w:p>
            <w:r>
              <w:t>输配电工程、电力网及电力系统</w:t>
            </w:r>
          </w:p>
        </w:tc>
      </w:tr>
    </w:tbl>
    <w:p/>
    <w:p>
      <w:pPr>
        <w:pStyle w:val="Heading1"/>
      </w:pPr>
      <w:r>
        <w:t>图书介绍</w:t>
      </w:r>
    </w:p>
    <w:p>
      <w:r>
        <w:t>为提高火电工程项目工程建设质量，顺利实现在建机组达标投产，特组织业内专家对近年达标投产检查中发现的共性问题进行分类汇总，形成《火电工程建设典型问题清单》一书。本书列举了火电工程建设中各专业出现的质量问题，内容按照表格的形式体现，包含问题描述、违反的标准及?</w:t>
      </w:r>
    </w:p>
    <w:p/>
    <w:p>
      <w:r>
        <w:t>本书出售、求购地址：https://www.jiaokey.com/book/detail/14511704.html</w:t>
      </w:r>
    </w:p>
    <w:p>
      <w:r>
        <w:t>更多输配电工程、电力网及电力系统图书推荐：https://www.jiaokey.com</w:t>
      </w:r>
    </w:p>
    <w:p>
      <w:r>
        <w:t>中国华电集团有限公司基建工程部,中国华电科工集团有限公司 其他作品：https://www.jiaokey.com/tag/中国华电集团有限公司基建工程部,中国华电科工集团有限公司.html</w:t>
      </w:r>
    </w:p>
    <w:p>
      <w:r>
        <w:t>北京：中国电力出版社 出版图书：https://www.jiaokey.com/tag/北京：中国电力出版社.html</w:t>
      </w:r>
    </w:p>
    <w:p>
      <w:r>
        <w:t>关键词搜索：https://www.jiaokey.com/tag/电力工程.html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